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08D" w:rsidRDefault="0005763D">
      <w:r>
        <w:rPr>
          <w:noProof/>
          <w:lang w:eastAsia="es-SV"/>
        </w:rPr>
        <w:drawing>
          <wp:anchor distT="0" distB="0" distL="114300" distR="114300" simplePos="0" relativeHeight="251658240" behindDoc="0" locked="0" layoutInCell="1" allowOverlap="1">
            <wp:simplePos x="0" y="0"/>
            <wp:positionH relativeFrom="column">
              <wp:posOffset>2015490</wp:posOffset>
            </wp:positionH>
            <wp:positionV relativeFrom="paragraph">
              <wp:posOffset>-614045</wp:posOffset>
            </wp:positionV>
            <wp:extent cx="1514475" cy="1228725"/>
            <wp:effectExtent l="19050" t="0" r="9525" b="0"/>
            <wp:wrapSquare wrapText="bothSides"/>
            <wp:docPr id="1" name="0 Imagen" descr="Portal de transparenci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l de transparencia 2020.png"/>
                    <pic:cNvPicPr/>
                  </pic:nvPicPr>
                  <pic:blipFill>
                    <a:blip r:embed="rId5" cstate="print"/>
                    <a:stretch>
                      <a:fillRect/>
                    </a:stretch>
                  </pic:blipFill>
                  <pic:spPr>
                    <a:xfrm>
                      <a:off x="0" y="0"/>
                      <a:ext cx="1514475" cy="1228725"/>
                    </a:xfrm>
                    <a:prstGeom prst="rect">
                      <a:avLst/>
                    </a:prstGeom>
                  </pic:spPr>
                </pic:pic>
              </a:graphicData>
            </a:graphic>
          </wp:anchor>
        </w:drawing>
      </w:r>
    </w:p>
    <w:p w:rsidR="00D9608D" w:rsidRDefault="00D9608D" w:rsidP="00D9608D"/>
    <w:p w:rsidR="00D9608D" w:rsidRDefault="00D9608D" w:rsidP="00D9608D">
      <w:pPr>
        <w:tabs>
          <w:tab w:val="left" w:pos="2490"/>
        </w:tabs>
        <w:jc w:val="right"/>
      </w:pPr>
    </w:p>
    <w:p w:rsidR="00D9608D" w:rsidRPr="009230C8" w:rsidRDefault="00D9608D" w:rsidP="00D9608D">
      <w:pPr>
        <w:tabs>
          <w:tab w:val="left" w:pos="2490"/>
        </w:tabs>
        <w:jc w:val="both"/>
        <w:rPr>
          <w:sz w:val="28"/>
        </w:rPr>
      </w:pPr>
      <w:r w:rsidRPr="009230C8">
        <w:rPr>
          <w:sz w:val="28"/>
        </w:rPr>
        <w:t xml:space="preserve">Unidad de Acceso a la Información Pública, </w:t>
      </w:r>
      <w:r w:rsidR="003F22EF">
        <w:rPr>
          <w:sz w:val="28"/>
        </w:rPr>
        <w:t>Ciudad Colón, a los 28</w:t>
      </w:r>
      <w:r w:rsidR="00FD4CCF">
        <w:rPr>
          <w:sz w:val="28"/>
        </w:rPr>
        <w:t xml:space="preserve"> días del mes </w:t>
      </w:r>
      <w:r w:rsidRPr="009230C8">
        <w:rPr>
          <w:sz w:val="28"/>
        </w:rPr>
        <w:t>de julio de</w:t>
      </w:r>
      <w:r w:rsidR="009230C8" w:rsidRPr="009230C8">
        <w:rPr>
          <w:sz w:val="28"/>
        </w:rPr>
        <w:t xml:space="preserve">l año </w:t>
      </w:r>
      <w:r w:rsidRPr="009230C8">
        <w:rPr>
          <w:sz w:val="28"/>
        </w:rPr>
        <w:t xml:space="preserve"> 2020.</w:t>
      </w:r>
      <w:r w:rsidR="003624BA">
        <w:rPr>
          <w:sz w:val="28"/>
        </w:rPr>
        <w:t xml:space="preserve"> </w:t>
      </w:r>
    </w:p>
    <w:p w:rsidR="005D6489" w:rsidRDefault="00FD4CCF" w:rsidP="00D9608D">
      <w:pPr>
        <w:tabs>
          <w:tab w:val="left" w:pos="2490"/>
        </w:tabs>
        <w:jc w:val="both"/>
        <w:rPr>
          <w:sz w:val="26"/>
          <w:szCs w:val="26"/>
        </w:rPr>
      </w:pPr>
      <w:r>
        <w:rPr>
          <w:sz w:val="26"/>
          <w:szCs w:val="26"/>
        </w:rPr>
        <w:t xml:space="preserve">El </w:t>
      </w:r>
      <w:r w:rsidR="00766A6A">
        <w:rPr>
          <w:sz w:val="26"/>
          <w:szCs w:val="26"/>
        </w:rPr>
        <w:t>19 de octubre</w:t>
      </w:r>
      <w:r w:rsidR="00EA65D1" w:rsidRPr="009230C8">
        <w:rPr>
          <w:sz w:val="26"/>
          <w:szCs w:val="26"/>
        </w:rPr>
        <w:t xml:space="preserve"> del año 2019 se recibió </w:t>
      </w:r>
      <w:r w:rsidR="001173CD">
        <w:rPr>
          <w:sz w:val="26"/>
          <w:szCs w:val="26"/>
        </w:rPr>
        <w:t>en las oficinas de la Unidad de Acceso a la Información Pública</w:t>
      </w:r>
      <w:r w:rsidR="00EA65D1" w:rsidRPr="009230C8">
        <w:rPr>
          <w:sz w:val="26"/>
          <w:szCs w:val="26"/>
        </w:rPr>
        <w:t xml:space="preserve"> </w:t>
      </w:r>
      <w:r w:rsidR="00DE0810" w:rsidRPr="009230C8">
        <w:rPr>
          <w:sz w:val="26"/>
          <w:szCs w:val="26"/>
        </w:rPr>
        <w:t>la solicitud de</w:t>
      </w:r>
      <w:r w:rsidR="00645C8E">
        <w:rPr>
          <w:sz w:val="26"/>
          <w:szCs w:val="26"/>
        </w:rPr>
        <w:t xml:space="preserve"> información con referencia  010</w:t>
      </w:r>
      <w:r w:rsidR="00DE0810" w:rsidRPr="009230C8">
        <w:rPr>
          <w:sz w:val="26"/>
          <w:szCs w:val="26"/>
        </w:rPr>
        <w:t>-2019 UAIP</w:t>
      </w:r>
      <w:r w:rsidR="005D6489">
        <w:rPr>
          <w:sz w:val="26"/>
          <w:szCs w:val="26"/>
        </w:rPr>
        <w:t xml:space="preserve"> en la que requieren: </w:t>
      </w:r>
    </w:p>
    <w:p w:rsidR="00E4623E" w:rsidRDefault="00CB3724" w:rsidP="00DA6B25">
      <w:pPr>
        <w:pStyle w:val="Prrafodelista"/>
        <w:numPr>
          <w:ilvl w:val="0"/>
          <w:numId w:val="1"/>
        </w:numPr>
        <w:tabs>
          <w:tab w:val="left" w:pos="2490"/>
        </w:tabs>
        <w:jc w:val="both"/>
        <w:rPr>
          <w:sz w:val="26"/>
          <w:szCs w:val="26"/>
        </w:rPr>
      </w:pPr>
      <w:r>
        <w:rPr>
          <w:sz w:val="26"/>
          <w:szCs w:val="26"/>
        </w:rPr>
        <w:t>Gestión de residuos sólidos municipio de Colón, La Libertad.</w:t>
      </w:r>
    </w:p>
    <w:p w:rsidR="00CB3724" w:rsidRDefault="00CB3724" w:rsidP="00DA6B25">
      <w:pPr>
        <w:pStyle w:val="Prrafodelista"/>
        <w:numPr>
          <w:ilvl w:val="0"/>
          <w:numId w:val="1"/>
        </w:numPr>
        <w:tabs>
          <w:tab w:val="left" w:pos="2490"/>
        </w:tabs>
        <w:jc w:val="both"/>
        <w:rPr>
          <w:sz w:val="26"/>
          <w:szCs w:val="26"/>
        </w:rPr>
      </w:pPr>
      <w:r>
        <w:rPr>
          <w:sz w:val="26"/>
          <w:szCs w:val="26"/>
        </w:rPr>
        <w:t>Recolección: Ordenanza mediante las cuales se rige la comuna para su sistema de recolección, controles establecidos para la recolección, fuente de financiamiento para la gestión de residuos sólidos, medidas de seguridad para los empleados (tipo de vestimenta y equipo de protección personal).</w:t>
      </w:r>
    </w:p>
    <w:p w:rsidR="00CB3724" w:rsidRDefault="00E34CED" w:rsidP="00DA6B25">
      <w:pPr>
        <w:pStyle w:val="Prrafodelista"/>
        <w:numPr>
          <w:ilvl w:val="0"/>
          <w:numId w:val="1"/>
        </w:numPr>
        <w:tabs>
          <w:tab w:val="left" w:pos="2490"/>
        </w:tabs>
        <w:jc w:val="both"/>
        <w:rPr>
          <w:sz w:val="26"/>
          <w:szCs w:val="26"/>
        </w:rPr>
      </w:pPr>
      <w:r>
        <w:rPr>
          <w:sz w:val="26"/>
          <w:szCs w:val="26"/>
        </w:rPr>
        <w:t>Transporte: Gerencia de control para la gestión de residuos sólidos y panel de especialistas técnicos en el área, sistema de planificación, rutas de recolección, tipos de vehículos utilizados (compactadoras y transporte convencional), fechas de recolección según área municipal, plano urbano del municipio y sistema de diseño.</w:t>
      </w:r>
    </w:p>
    <w:p w:rsidR="00E34CED" w:rsidRDefault="00E34CED" w:rsidP="00DA6B25">
      <w:pPr>
        <w:pStyle w:val="Prrafodelista"/>
        <w:numPr>
          <w:ilvl w:val="0"/>
          <w:numId w:val="1"/>
        </w:numPr>
        <w:tabs>
          <w:tab w:val="left" w:pos="2490"/>
        </w:tabs>
        <w:jc w:val="both"/>
        <w:rPr>
          <w:sz w:val="26"/>
          <w:szCs w:val="26"/>
        </w:rPr>
      </w:pPr>
      <w:r>
        <w:rPr>
          <w:sz w:val="26"/>
          <w:szCs w:val="26"/>
        </w:rPr>
        <w:t>Transferencia: Planta de transferencia utilizada, ubicación, tipo de planta e infraestructura, tiempo de transferencia de los residuos de acuerdo a las normas técnicas establecidas.</w:t>
      </w:r>
    </w:p>
    <w:p w:rsidR="00E34CED" w:rsidRDefault="00E34CED" w:rsidP="00DA6B25">
      <w:pPr>
        <w:pStyle w:val="Prrafodelista"/>
        <w:numPr>
          <w:ilvl w:val="0"/>
          <w:numId w:val="1"/>
        </w:numPr>
        <w:tabs>
          <w:tab w:val="left" w:pos="2490"/>
        </w:tabs>
        <w:jc w:val="both"/>
        <w:rPr>
          <w:sz w:val="26"/>
          <w:szCs w:val="26"/>
        </w:rPr>
      </w:pPr>
      <w:r>
        <w:rPr>
          <w:sz w:val="26"/>
          <w:szCs w:val="26"/>
        </w:rPr>
        <w:t xml:space="preserve">Disposición final: Relleno sanitario en el cual se </w:t>
      </w:r>
      <w:r w:rsidR="00C94BE9">
        <w:rPr>
          <w:sz w:val="26"/>
          <w:szCs w:val="26"/>
        </w:rPr>
        <w:t>depositan</w:t>
      </w:r>
      <w:r>
        <w:rPr>
          <w:sz w:val="26"/>
          <w:szCs w:val="26"/>
        </w:rPr>
        <w:t>.</w:t>
      </w:r>
    </w:p>
    <w:p w:rsidR="001A0824" w:rsidRPr="00E4623E" w:rsidRDefault="00E3408A" w:rsidP="00E4623E">
      <w:pPr>
        <w:tabs>
          <w:tab w:val="left" w:pos="2490"/>
        </w:tabs>
        <w:jc w:val="both"/>
        <w:rPr>
          <w:sz w:val="26"/>
          <w:szCs w:val="26"/>
        </w:rPr>
      </w:pPr>
      <w:r w:rsidRPr="00E4623E">
        <w:rPr>
          <w:sz w:val="26"/>
          <w:szCs w:val="26"/>
        </w:rPr>
        <w:t>Resolución:</w:t>
      </w:r>
    </w:p>
    <w:p w:rsidR="00CE47F6" w:rsidRPr="00CE47F6" w:rsidRDefault="00E3408A" w:rsidP="00CE47F6">
      <w:pPr>
        <w:tabs>
          <w:tab w:val="left" w:pos="2490"/>
        </w:tabs>
        <w:spacing w:after="0"/>
        <w:jc w:val="both"/>
        <w:rPr>
          <w:sz w:val="26"/>
          <w:szCs w:val="26"/>
        </w:rPr>
      </w:pPr>
      <w:r w:rsidRPr="00CE47F6">
        <w:rPr>
          <w:sz w:val="26"/>
          <w:szCs w:val="26"/>
        </w:rPr>
        <w:t xml:space="preserve">1. Admitir la presente solicitud de acceso a la </w:t>
      </w:r>
      <w:r w:rsidR="00CE47F6" w:rsidRPr="00CE47F6">
        <w:rPr>
          <w:sz w:val="26"/>
          <w:szCs w:val="26"/>
        </w:rPr>
        <w:t>información</w:t>
      </w:r>
      <w:r w:rsidR="00CE47F6">
        <w:rPr>
          <w:sz w:val="26"/>
          <w:szCs w:val="26"/>
        </w:rPr>
        <w:t xml:space="preserve"> pú</w:t>
      </w:r>
      <w:r w:rsidRPr="00CE47F6">
        <w:rPr>
          <w:sz w:val="26"/>
          <w:szCs w:val="26"/>
        </w:rPr>
        <w:t>blica.</w:t>
      </w:r>
    </w:p>
    <w:p w:rsidR="00CE47F6" w:rsidRPr="00CE47F6" w:rsidRDefault="00E3408A" w:rsidP="00CE47F6">
      <w:pPr>
        <w:tabs>
          <w:tab w:val="left" w:pos="2490"/>
        </w:tabs>
        <w:spacing w:after="0"/>
        <w:jc w:val="both"/>
        <w:rPr>
          <w:sz w:val="26"/>
          <w:szCs w:val="26"/>
        </w:rPr>
      </w:pPr>
      <w:r w:rsidRPr="00CE47F6">
        <w:rPr>
          <w:sz w:val="26"/>
          <w:szCs w:val="26"/>
        </w:rPr>
        <w:t xml:space="preserve">2. Requerir a la correspondiente unidad administrativa, según lo establecido en el </w:t>
      </w:r>
      <w:r w:rsidR="00CE47F6" w:rsidRPr="00CE47F6">
        <w:rPr>
          <w:sz w:val="26"/>
          <w:szCs w:val="26"/>
        </w:rPr>
        <w:t>artículo</w:t>
      </w:r>
      <w:r w:rsidRPr="00CE47F6">
        <w:rPr>
          <w:sz w:val="26"/>
          <w:szCs w:val="26"/>
        </w:rPr>
        <w:t xml:space="preserve"> 70 de la Ley</w:t>
      </w:r>
      <w:r w:rsidR="00CE47F6">
        <w:rPr>
          <w:sz w:val="26"/>
          <w:szCs w:val="26"/>
        </w:rPr>
        <w:t xml:space="preserve"> de A</w:t>
      </w:r>
      <w:r w:rsidRPr="00CE47F6">
        <w:rPr>
          <w:sz w:val="26"/>
          <w:szCs w:val="26"/>
        </w:rPr>
        <w:t xml:space="preserve">cceso a la Información </w:t>
      </w:r>
      <w:r w:rsidR="00CE47F6" w:rsidRPr="00CE47F6">
        <w:rPr>
          <w:sz w:val="26"/>
          <w:szCs w:val="26"/>
        </w:rPr>
        <w:t>Pública</w:t>
      </w:r>
      <w:r w:rsidRPr="00CE47F6">
        <w:rPr>
          <w:sz w:val="26"/>
          <w:szCs w:val="26"/>
        </w:rPr>
        <w:t>, la entrega de la información solicitada o indicar si esta se</w:t>
      </w:r>
      <w:r w:rsidR="00CE47F6">
        <w:rPr>
          <w:sz w:val="26"/>
          <w:szCs w:val="26"/>
        </w:rPr>
        <w:t xml:space="preserve"> </w:t>
      </w:r>
      <w:r w:rsidRPr="00CE47F6">
        <w:rPr>
          <w:sz w:val="26"/>
          <w:szCs w:val="26"/>
        </w:rPr>
        <w:t>encuentra sujeta a alguna clasificación, y en su caso,</w:t>
      </w:r>
      <w:r w:rsidR="00CE47F6">
        <w:rPr>
          <w:sz w:val="26"/>
          <w:szCs w:val="26"/>
        </w:rPr>
        <w:t xml:space="preserve"> </w:t>
      </w:r>
      <w:r w:rsidRPr="00CE47F6">
        <w:rPr>
          <w:sz w:val="26"/>
          <w:szCs w:val="26"/>
        </w:rPr>
        <w:t>comunique la manera en que se encuentra</w:t>
      </w:r>
      <w:r w:rsidR="00CE47F6">
        <w:rPr>
          <w:sz w:val="26"/>
          <w:szCs w:val="26"/>
        </w:rPr>
        <w:t xml:space="preserve"> </w:t>
      </w:r>
      <w:r w:rsidRPr="00CE47F6">
        <w:rPr>
          <w:sz w:val="26"/>
          <w:szCs w:val="26"/>
        </w:rPr>
        <w:t>disponible.</w:t>
      </w:r>
    </w:p>
    <w:p w:rsidR="00E3408A" w:rsidRPr="00992D19" w:rsidRDefault="00E3408A" w:rsidP="00CE47F6">
      <w:pPr>
        <w:tabs>
          <w:tab w:val="left" w:pos="2490"/>
        </w:tabs>
        <w:spacing w:after="0"/>
        <w:jc w:val="both"/>
        <w:rPr>
          <w:sz w:val="26"/>
          <w:szCs w:val="26"/>
        </w:rPr>
      </w:pPr>
      <w:r w:rsidRPr="00CE47F6">
        <w:rPr>
          <w:sz w:val="26"/>
          <w:szCs w:val="26"/>
        </w:rPr>
        <w:t xml:space="preserve">3. </w:t>
      </w:r>
      <w:r w:rsidR="00326129">
        <w:rPr>
          <w:sz w:val="26"/>
          <w:szCs w:val="26"/>
        </w:rPr>
        <w:t xml:space="preserve">Entregar al solicitante </w:t>
      </w:r>
      <w:r w:rsidR="00F21742">
        <w:rPr>
          <w:sz w:val="26"/>
          <w:szCs w:val="26"/>
        </w:rPr>
        <w:t>vía correo electrónico la información</w:t>
      </w:r>
      <w:r w:rsidR="00326129">
        <w:rPr>
          <w:sz w:val="26"/>
          <w:szCs w:val="26"/>
        </w:rPr>
        <w:t xml:space="preserve"> previa solicitud del mismo.</w:t>
      </w:r>
    </w:p>
    <w:sectPr w:rsidR="00E3408A" w:rsidRPr="00992D19" w:rsidSect="008C134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B36E9"/>
    <w:multiLevelType w:val="hybridMultilevel"/>
    <w:tmpl w:val="6EAA01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5763D"/>
    <w:rsid w:val="0004340A"/>
    <w:rsid w:val="0004769F"/>
    <w:rsid w:val="000542AD"/>
    <w:rsid w:val="0005763D"/>
    <w:rsid w:val="0006579F"/>
    <w:rsid w:val="00087925"/>
    <w:rsid w:val="00097555"/>
    <w:rsid w:val="000D60F4"/>
    <w:rsid w:val="001054B4"/>
    <w:rsid w:val="00112CAC"/>
    <w:rsid w:val="001173CD"/>
    <w:rsid w:val="0017125C"/>
    <w:rsid w:val="001A0824"/>
    <w:rsid w:val="00244524"/>
    <w:rsid w:val="002A27BF"/>
    <w:rsid w:val="002C3E43"/>
    <w:rsid w:val="00326129"/>
    <w:rsid w:val="0036248D"/>
    <w:rsid w:val="003624BA"/>
    <w:rsid w:val="003D7249"/>
    <w:rsid w:val="003F22EF"/>
    <w:rsid w:val="004415C9"/>
    <w:rsid w:val="00527E7D"/>
    <w:rsid w:val="00531619"/>
    <w:rsid w:val="0059729D"/>
    <w:rsid w:val="005D6489"/>
    <w:rsid w:val="00645C8E"/>
    <w:rsid w:val="006B0B5B"/>
    <w:rsid w:val="006F26E8"/>
    <w:rsid w:val="007133F4"/>
    <w:rsid w:val="00716F17"/>
    <w:rsid w:val="007216BF"/>
    <w:rsid w:val="007329A8"/>
    <w:rsid w:val="00740B03"/>
    <w:rsid w:val="00745E04"/>
    <w:rsid w:val="007659F2"/>
    <w:rsid w:val="00766A6A"/>
    <w:rsid w:val="00777921"/>
    <w:rsid w:val="007D7CEF"/>
    <w:rsid w:val="007D7F6F"/>
    <w:rsid w:val="008C134F"/>
    <w:rsid w:val="009230C8"/>
    <w:rsid w:val="009237AD"/>
    <w:rsid w:val="00923DF4"/>
    <w:rsid w:val="00965CB4"/>
    <w:rsid w:val="00992D19"/>
    <w:rsid w:val="009A325F"/>
    <w:rsid w:val="009A343F"/>
    <w:rsid w:val="00A425DB"/>
    <w:rsid w:val="00A5672E"/>
    <w:rsid w:val="00AD38EA"/>
    <w:rsid w:val="00B34B39"/>
    <w:rsid w:val="00B94D8A"/>
    <w:rsid w:val="00BF53B8"/>
    <w:rsid w:val="00C12E7D"/>
    <w:rsid w:val="00C33F9F"/>
    <w:rsid w:val="00C61B37"/>
    <w:rsid w:val="00C94BE9"/>
    <w:rsid w:val="00CB3724"/>
    <w:rsid w:val="00CE47F6"/>
    <w:rsid w:val="00CE6A21"/>
    <w:rsid w:val="00D10441"/>
    <w:rsid w:val="00D36FE3"/>
    <w:rsid w:val="00D85F99"/>
    <w:rsid w:val="00D9608D"/>
    <w:rsid w:val="00DA6B25"/>
    <w:rsid w:val="00DE0810"/>
    <w:rsid w:val="00E204C2"/>
    <w:rsid w:val="00E3408A"/>
    <w:rsid w:val="00E34CED"/>
    <w:rsid w:val="00E4623E"/>
    <w:rsid w:val="00EA65D1"/>
    <w:rsid w:val="00EB71D6"/>
    <w:rsid w:val="00EF320A"/>
    <w:rsid w:val="00F0479E"/>
    <w:rsid w:val="00F21742"/>
    <w:rsid w:val="00F918EE"/>
    <w:rsid w:val="00F9676B"/>
    <w:rsid w:val="00FA62D9"/>
    <w:rsid w:val="00FD4CC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3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76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63D"/>
    <w:rPr>
      <w:rFonts w:ascii="Tahoma" w:hAnsi="Tahoma" w:cs="Tahoma"/>
      <w:sz w:val="16"/>
      <w:szCs w:val="16"/>
    </w:rPr>
  </w:style>
  <w:style w:type="paragraph" w:styleId="Prrafodelista">
    <w:name w:val="List Paragraph"/>
    <w:basedOn w:val="Normal"/>
    <w:uiPriority w:val="34"/>
    <w:qFormat/>
    <w:rsid w:val="001A0824"/>
    <w:pPr>
      <w:ind w:left="720"/>
      <w:contextualSpacing/>
    </w:pPr>
  </w:style>
  <w:style w:type="character" w:styleId="Hipervnculo">
    <w:name w:val="Hyperlink"/>
    <w:basedOn w:val="Fuentedeprrafopredeter"/>
    <w:uiPriority w:val="99"/>
    <w:unhideWhenUsed/>
    <w:rsid w:val="00BF53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UAIP</dc:creator>
  <cp:lastModifiedBy>UAIP</cp:lastModifiedBy>
  <cp:revision>4</cp:revision>
  <dcterms:created xsi:type="dcterms:W3CDTF">2020-07-28T21:23:00Z</dcterms:created>
  <dcterms:modified xsi:type="dcterms:W3CDTF">2020-07-29T16:20:00Z</dcterms:modified>
</cp:coreProperties>
</file>